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BE" w:rsidRPr="001A06BE" w:rsidRDefault="004F253C" w:rsidP="001A06BE">
      <w:r>
        <w:tab/>
      </w:r>
      <w:r>
        <w:tab/>
      </w:r>
      <w:r>
        <w:tab/>
      </w:r>
      <w:r>
        <w:tab/>
        <w:t xml:space="preserve">                    </w:t>
      </w:r>
      <w:r w:rsidR="00B23A18">
        <w:t>1</w:t>
      </w:r>
      <w:r w:rsidR="00686081">
        <w:t xml:space="preserve">. </w:t>
      </w:r>
      <w:r w:rsidR="00B23A18">
        <w:t>srpen</w:t>
      </w:r>
      <w:r>
        <w:t xml:space="preserve"> </w:t>
      </w:r>
      <w:r w:rsidR="001A06BE">
        <w:t>2014</w:t>
      </w:r>
    </w:p>
    <w:p w:rsidR="002A1181" w:rsidRDefault="002A1181" w:rsidP="001A06BE">
      <w:pPr>
        <w:rPr>
          <w:b/>
        </w:rPr>
      </w:pPr>
    </w:p>
    <w:p w:rsidR="002A1181" w:rsidRDefault="002A1181" w:rsidP="001A06BE">
      <w:pPr>
        <w:rPr>
          <w:b/>
        </w:rPr>
      </w:pPr>
    </w:p>
    <w:p w:rsidR="002A1181" w:rsidRDefault="002A1181" w:rsidP="001A06BE">
      <w:pPr>
        <w:rPr>
          <w:b/>
        </w:rPr>
      </w:pPr>
    </w:p>
    <w:p w:rsidR="00D400AC" w:rsidRDefault="00D400AC" w:rsidP="001A06BE">
      <w:pPr>
        <w:rPr>
          <w:b/>
        </w:rPr>
      </w:pPr>
    </w:p>
    <w:p w:rsidR="00F013A0" w:rsidRPr="00B23A18" w:rsidRDefault="00F013A0" w:rsidP="00F013A0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V rámci d</w:t>
      </w:r>
      <w:r w:rsidRPr="00B23A18">
        <w:rPr>
          <w:rFonts w:cstheme="minorHAnsi"/>
          <w:b/>
        </w:rPr>
        <w:t>istribuční premiér</w:t>
      </w:r>
      <w:r>
        <w:rPr>
          <w:rFonts w:cstheme="minorHAnsi"/>
          <w:b/>
        </w:rPr>
        <w:t>y</w:t>
      </w:r>
      <w:r w:rsidRPr="00B23A18">
        <w:rPr>
          <w:rFonts w:cstheme="minorHAnsi"/>
          <w:b/>
        </w:rPr>
        <w:t xml:space="preserve"> digitálně restaurovaných Ostře sledovaných vlaků</w:t>
      </w:r>
      <w:r>
        <w:rPr>
          <w:rFonts w:cstheme="minorHAnsi"/>
          <w:b/>
        </w:rPr>
        <w:t xml:space="preserve"> na 40. Letní filmové škole obdrží v</w:t>
      </w:r>
      <w:r w:rsidRPr="00B23A18">
        <w:rPr>
          <w:rFonts w:cstheme="minorHAnsi"/>
          <w:b/>
        </w:rPr>
        <w:t>ýroční cen</w:t>
      </w:r>
      <w:r>
        <w:rPr>
          <w:rFonts w:cstheme="minorHAnsi"/>
          <w:b/>
        </w:rPr>
        <w:t>u</w:t>
      </w:r>
      <w:r w:rsidRPr="00B23A18">
        <w:rPr>
          <w:rFonts w:cstheme="minorHAnsi"/>
          <w:b/>
        </w:rPr>
        <w:t xml:space="preserve"> </w:t>
      </w:r>
      <w:r>
        <w:rPr>
          <w:rFonts w:cstheme="minorHAnsi"/>
          <w:b/>
        </w:rPr>
        <w:t>AČFK</w:t>
      </w:r>
      <w:r w:rsidRPr="00B23A18">
        <w:rPr>
          <w:rFonts w:cstheme="minorHAnsi"/>
          <w:b/>
        </w:rPr>
        <w:t xml:space="preserve"> </w:t>
      </w:r>
      <w:r>
        <w:rPr>
          <w:rFonts w:cstheme="minorHAnsi"/>
          <w:b/>
        </w:rPr>
        <w:t>Josef</w:t>
      </w:r>
      <w:r w:rsidR="000F1495">
        <w:rPr>
          <w:rFonts w:cstheme="minorHAnsi"/>
          <w:b/>
        </w:rPr>
        <w:t xml:space="preserve"> Somr</w:t>
      </w:r>
      <w:bookmarkStart w:id="0" w:name="_GoBack"/>
      <w:bookmarkEnd w:id="0"/>
    </w:p>
    <w:p w:rsidR="00B23A18" w:rsidRPr="00B23A18" w:rsidRDefault="0053611B" w:rsidP="00B23A1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3095625"/>
            <wp:positionH relativeFrom="margin">
              <wp:align>left</wp:align>
            </wp:positionH>
            <wp:positionV relativeFrom="margin">
              <wp:posOffset>3148330</wp:posOffset>
            </wp:positionV>
            <wp:extent cx="2162175" cy="1497965"/>
            <wp:effectExtent l="0" t="0" r="9525" b="6985"/>
            <wp:wrapSquare wrapText="bothSides"/>
            <wp:docPr id="1" name="Obrázek 1" descr="C:\Users\kokinka\Desktop\LFŠ\ostře sledované vlaky\ostre-sledovane-vlaky-99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inka\Desktop\LFŠ\ostře sledované vlaky\ostre-sledovane-vlaky-99 – k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A18" w:rsidRPr="00B23A18">
        <w:rPr>
          <w:rFonts w:cstheme="minorHAnsi"/>
        </w:rPr>
        <w:t xml:space="preserve">Oscarový debut režiséra Jiřího Menzela </w:t>
      </w:r>
      <w:r w:rsidR="00B23A18" w:rsidRPr="00B23A18">
        <w:rPr>
          <w:rFonts w:cstheme="minorHAnsi"/>
          <w:b/>
          <w:i/>
        </w:rPr>
        <w:t>Ostře sledované vlaky</w:t>
      </w:r>
      <w:r w:rsidR="00B23A18" w:rsidRPr="00B23A18">
        <w:rPr>
          <w:rFonts w:cstheme="minorHAnsi"/>
        </w:rPr>
        <w:t xml:space="preserve"> uvedením na 40. Letní filmové škole Uherské Hradiště vstoupí do </w:t>
      </w:r>
      <w:r w:rsidR="00B23A18" w:rsidRPr="00B23A18">
        <w:rPr>
          <w:rFonts w:cstheme="minorHAnsi"/>
          <w:b/>
        </w:rPr>
        <w:t>Projektu 100</w:t>
      </w:r>
      <w:r w:rsidR="00B23A18" w:rsidRPr="00B23A18">
        <w:rPr>
          <w:rFonts w:cstheme="minorHAnsi"/>
        </w:rPr>
        <w:t xml:space="preserve"> Asociace českých filmových klubů. Slavnostně, v digitálně restaurované verzi, vracející filmu podobu, jakou měl v době svého vzniku v roce 1966. </w:t>
      </w:r>
      <w:r w:rsidR="00B23A18" w:rsidRPr="00B23A18">
        <w:rPr>
          <w:rFonts w:cstheme="minorHAnsi"/>
          <w:b/>
        </w:rPr>
        <w:t>Distribuční premiéra</w:t>
      </w:r>
      <w:r w:rsidR="00B23A18" w:rsidRPr="00B23A18">
        <w:rPr>
          <w:rFonts w:cstheme="minorHAnsi"/>
        </w:rPr>
        <w:t xml:space="preserve"> je na programu jubilejní LFŠ 1. 8. od 20.30 v Kině Hvězda za účasti </w:t>
      </w:r>
      <w:r w:rsidR="00B23A18" w:rsidRPr="00B23A18">
        <w:rPr>
          <w:rFonts w:cstheme="minorHAnsi"/>
          <w:b/>
        </w:rPr>
        <w:t>Josefa Somra</w:t>
      </w:r>
      <w:r w:rsidR="00B23A18" w:rsidRPr="00B23A18">
        <w:rPr>
          <w:rFonts w:cstheme="minorHAnsi"/>
        </w:rPr>
        <w:t xml:space="preserve"> (nezapomenutelného výpravčího Hubičky, který úředním razítkem zručně ozdobil zadeček telegrafistky Zdeničky). Josef Somr před projekcí převezme </w:t>
      </w:r>
      <w:r w:rsidR="00B23A18" w:rsidRPr="00B23A18">
        <w:rPr>
          <w:rFonts w:cstheme="minorHAnsi"/>
          <w:b/>
        </w:rPr>
        <w:t>výroční cenu Asociace českých filmových klubů</w:t>
      </w:r>
      <w:r w:rsidR="00B23A18" w:rsidRPr="00B23A18">
        <w:rPr>
          <w:rFonts w:cstheme="minorHAnsi"/>
        </w:rPr>
        <w:t xml:space="preserve">. </w:t>
      </w:r>
      <w:r w:rsidR="00F013A0">
        <w:rPr>
          <w:rFonts w:cstheme="minorHAnsi"/>
        </w:rPr>
        <w:t>Poprvé byla digitalizovaná verze filmu uvedena</w:t>
      </w:r>
      <w:r w:rsidR="00B23A18" w:rsidRPr="00B23A18">
        <w:rPr>
          <w:rFonts w:cstheme="minorHAnsi"/>
        </w:rPr>
        <w:t xml:space="preserve"> na letošním karlovarském filmovém festivalu. </w:t>
      </w:r>
      <w:r w:rsidR="00B23A18" w:rsidRPr="00B23A18">
        <w:rPr>
          <w:rFonts w:cstheme="minorHAnsi"/>
          <w:i/>
        </w:rPr>
        <w:t>„Z projekce restaurované verze Ostře sledovaných vlaků jsem měl velmi dobrý pocit. Digitalizovaná podoba se mi líbila. Přál bych to i mnoha jiným filmům, které si to zaslouží. Vzhledem k tomu, že je o tyto filmy stále zájem, jejich výborný stav by zvýšil jejich prodejnost a vešly by do povědomí nových generací,“</w:t>
      </w:r>
      <w:r w:rsidR="00B23A18" w:rsidRPr="00B23A18">
        <w:rPr>
          <w:rFonts w:cstheme="minorHAnsi"/>
        </w:rPr>
        <w:t xml:space="preserve"> reagoval Jiří Menzel. </w:t>
      </w:r>
    </w:p>
    <w:p w:rsidR="00B23A18" w:rsidRPr="00B23A18" w:rsidRDefault="00B23A18" w:rsidP="00B23A18">
      <w:pPr>
        <w:spacing w:before="120" w:after="0" w:line="240" w:lineRule="auto"/>
        <w:jc w:val="both"/>
        <w:rPr>
          <w:rFonts w:cstheme="minorHAnsi"/>
        </w:rPr>
      </w:pPr>
      <w:r w:rsidRPr="00B23A18">
        <w:rPr>
          <w:rFonts w:cstheme="minorHAnsi"/>
        </w:rPr>
        <w:t xml:space="preserve">Bohumil Hrabal byl dlouho filmaři a dost možná i samotnými čtenáři považován za autora příliš komplikovaného pro film, jehož doménou jsou slova a asociace, nikoliv příběh. Až do té doby, než se režisér Jiří Menzel rozhodl natočit </w:t>
      </w:r>
      <w:r w:rsidRPr="00B23A18">
        <w:rPr>
          <w:rFonts w:cstheme="minorHAnsi"/>
          <w:b/>
          <w:i/>
        </w:rPr>
        <w:t>Ostře sledované vlaky</w:t>
      </w:r>
      <w:r w:rsidRPr="00B23A18">
        <w:rPr>
          <w:rFonts w:cstheme="minorHAnsi"/>
        </w:rPr>
        <w:t xml:space="preserve"> coby svůj první celovečerní film. Vznikal v inspirativní spolupráci s Bohumilem Hrabalem, ovšem společný scénář prošel celkem komplikovanou cestou. Jiří Menzel ve své vzpomínkové knize píše, že se nakonec s Hrabalem shodl na poměrně prostě formulovaném východisku: „…Každý z nás ví, že život je krutý a smutný. Je zbytečné to ukazovat ještě ve filmu. Prokažme svou statečnost tím, že se zlu dokážeme smát.“ </w:t>
      </w:r>
    </w:p>
    <w:p w:rsidR="00B23A18" w:rsidRPr="00B23A18" w:rsidRDefault="00B23A18" w:rsidP="00B23A18">
      <w:pPr>
        <w:spacing w:before="120" w:after="0" w:line="240" w:lineRule="auto"/>
        <w:jc w:val="both"/>
        <w:rPr>
          <w:rFonts w:cstheme="minorHAnsi"/>
        </w:rPr>
      </w:pPr>
      <w:r w:rsidRPr="00B23A18">
        <w:rPr>
          <w:rFonts w:cstheme="minorHAnsi"/>
          <w:b/>
          <w:i/>
        </w:rPr>
        <w:t>Ostře sledované vlaky</w:t>
      </w:r>
      <w:r w:rsidRPr="00B23A18">
        <w:rPr>
          <w:rFonts w:cstheme="minorHAnsi"/>
        </w:rPr>
        <w:t xml:space="preserve"> vyprávějí jednoduchý příběh postpubertálního mladíka Miloše Hrmy, který řeší problémy svého vstupu do světa svodů a erotiky – divácky vděčně a nesčetněkrát zpracované téma. Co tedy dává tomuto filmu jeho jedinečnost? Ostrý střih z nevinnosti do pekla. Nesmělé koketování s láskou, válka, okupace, smrt. Jakoby mimoděk, bez patosu a obvyklých klišé, zobrazené hrdinství. Tento neotřelý přístup zaujal mnohé, včetně amerických filmových akademiků, kteří </w:t>
      </w:r>
      <w:r w:rsidRPr="00B23A18">
        <w:rPr>
          <w:rFonts w:cstheme="minorHAnsi"/>
          <w:b/>
          <w:i/>
        </w:rPr>
        <w:t>Ostře sledovaným vlakům</w:t>
      </w:r>
      <w:r w:rsidRPr="00B23A18">
        <w:rPr>
          <w:rFonts w:cstheme="minorHAnsi"/>
        </w:rPr>
        <w:t xml:space="preserve"> v roce 1968 udělili Oscara za nejlepší cizojazyčný snímek. </w:t>
      </w:r>
    </w:p>
    <w:p w:rsidR="00B23A18" w:rsidRPr="00B23A18" w:rsidRDefault="00B23A18" w:rsidP="00B23A18">
      <w:pPr>
        <w:spacing w:before="120" w:after="0" w:line="240" w:lineRule="auto"/>
        <w:jc w:val="both"/>
        <w:rPr>
          <w:rFonts w:cstheme="minorHAnsi"/>
        </w:rPr>
      </w:pPr>
      <w:r w:rsidRPr="00B23A18">
        <w:rPr>
          <w:rFonts w:cstheme="minorHAnsi"/>
        </w:rPr>
        <w:t xml:space="preserve">Jedním z nejkrásnějších diváckých zážitků je bezesporu návrat k dobrému filmu. Díky </w:t>
      </w:r>
      <w:r w:rsidRPr="00B23A18">
        <w:rPr>
          <w:rFonts w:cstheme="minorHAnsi"/>
          <w:b/>
        </w:rPr>
        <w:t>Projektu 100</w:t>
      </w:r>
      <w:r w:rsidRPr="00B23A18">
        <w:rPr>
          <w:rFonts w:cstheme="minorHAnsi"/>
        </w:rPr>
        <w:t xml:space="preserve">, který do kin uvádí skvosty domácí i zahraniční kinematografie v digitalizované verzi, si tyhle radostné okamžiky dopřáváme pravidelně už od roku 1995. Namísto dlouhých popisů kvalit tohoto bohulibého projektu Asociace českých filmových klubů stačí vyjmenovat letošní premiéry: Filmová esej Koyaanisqatsi, 2001: Vesmírná odysea, Pulp Fiction: Historky z podsvětí a aktuální Ostře sledované vlaky. Výjimečnou příležitost vychutnat si nejen tuhle vybranou čtveřici klasických děl v rozmezí několika dnů nabízí Letní filmová škola Uherské Hradiště, jejíž 40. ročník se koná od 25. 7. do 2. 8.  </w:t>
      </w:r>
    </w:p>
    <w:p w:rsidR="00B23A18" w:rsidRDefault="00B23A18" w:rsidP="00B23A18">
      <w:pPr>
        <w:spacing w:before="120" w:after="0" w:line="240" w:lineRule="auto"/>
        <w:jc w:val="both"/>
        <w:rPr>
          <w:rFonts w:cstheme="minorHAnsi"/>
          <w:b/>
        </w:rPr>
      </w:pPr>
    </w:p>
    <w:p w:rsidR="002D5EDA" w:rsidRDefault="002D5EDA" w:rsidP="00323372">
      <w:pPr>
        <w:spacing w:after="0" w:line="240" w:lineRule="auto"/>
        <w:jc w:val="both"/>
      </w:pPr>
    </w:p>
    <w:p w:rsidR="0053611B" w:rsidRDefault="0053611B" w:rsidP="00683B6E">
      <w:pPr>
        <w:spacing w:before="120" w:after="0" w:line="240" w:lineRule="auto"/>
        <w:jc w:val="both"/>
        <w:rPr>
          <w:rFonts w:cstheme="minorHAnsi"/>
          <w:b/>
        </w:rPr>
      </w:pPr>
    </w:p>
    <w:p w:rsidR="0053611B" w:rsidRDefault="0053611B" w:rsidP="00683B6E">
      <w:pPr>
        <w:spacing w:before="120" w:after="0" w:line="240" w:lineRule="auto"/>
        <w:jc w:val="both"/>
        <w:rPr>
          <w:rFonts w:cstheme="minorHAnsi"/>
          <w:b/>
        </w:rPr>
      </w:pPr>
    </w:p>
    <w:p w:rsidR="0053611B" w:rsidRDefault="0053611B" w:rsidP="00683B6E">
      <w:pPr>
        <w:spacing w:before="120" w:after="0" w:line="240" w:lineRule="auto"/>
        <w:jc w:val="both"/>
        <w:rPr>
          <w:rFonts w:cstheme="minorHAnsi"/>
          <w:b/>
        </w:rPr>
      </w:pPr>
    </w:p>
    <w:p w:rsidR="0053611B" w:rsidRDefault="0053611B" w:rsidP="00683B6E">
      <w:pPr>
        <w:spacing w:before="120" w:after="0" w:line="240" w:lineRule="auto"/>
        <w:jc w:val="both"/>
        <w:rPr>
          <w:rFonts w:cstheme="minorHAnsi"/>
          <w:b/>
        </w:rPr>
      </w:pPr>
    </w:p>
    <w:p w:rsidR="0053611B" w:rsidRDefault="0053611B" w:rsidP="00683B6E">
      <w:pPr>
        <w:spacing w:before="120" w:after="0" w:line="240" w:lineRule="auto"/>
        <w:jc w:val="both"/>
        <w:rPr>
          <w:rFonts w:cstheme="minorHAnsi"/>
          <w:b/>
        </w:rPr>
      </w:pPr>
    </w:p>
    <w:p w:rsidR="0053611B" w:rsidRDefault="0053611B" w:rsidP="00683B6E">
      <w:pPr>
        <w:spacing w:before="120" w:after="0" w:line="240" w:lineRule="auto"/>
        <w:jc w:val="both"/>
        <w:rPr>
          <w:rFonts w:cstheme="minorHAnsi"/>
          <w:b/>
        </w:rPr>
      </w:pPr>
    </w:p>
    <w:p w:rsidR="00683B6E" w:rsidRDefault="00683B6E" w:rsidP="00683B6E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Aktuální informace a p</w:t>
      </w:r>
      <w:r w:rsidRPr="005D662C">
        <w:rPr>
          <w:rFonts w:cstheme="minorHAnsi"/>
          <w:b/>
        </w:rPr>
        <w:t xml:space="preserve">rogram </w:t>
      </w:r>
      <w:r>
        <w:rPr>
          <w:rFonts w:cstheme="minorHAnsi"/>
          <w:b/>
        </w:rPr>
        <w:t>40</w:t>
      </w:r>
      <w:r w:rsidRPr="005D662C">
        <w:rPr>
          <w:rFonts w:cstheme="minorHAnsi"/>
          <w:b/>
        </w:rPr>
        <w:t xml:space="preserve">. Letní filmové školy Uherské Hradiště najdete na </w:t>
      </w:r>
      <w:hyperlink r:id="rId8" w:history="1">
        <w:r w:rsidRPr="005D662C">
          <w:rPr>
            <w:rStyle w:val="Hypertextovodkaz"/>
            <w:rFonts w:cstheme="minorHAnsi"/>
            <w:b/>
          </w:rPr>
          <w:t>www.lfs.cz</w:t>
        </w:r>
      </w:hyperlink>
      <w:r w:rsidRPr="005D662C">
        <w:rPr>
          <w:rFonts w:cstheme="minorHAnsi"/>
          <w:b/>
        </w:rPr>
        <w:t xml:space="preserve"> </w:t>
      </w:r>
    </w:p>
    <w:p w:rsidR="006B16BA" w:rsidRDefault="00683B6E" w:rsidP="00683B6E">
      <w:pPr>
        <w:spacing w:before="120" w:after="0" w:line="240" w:lineRule="auto"/>
        <w:jc w:val="both"/>
        <w:rPr>
          <w:b/>
        </w:rPr>
      </w:pPr>
      <w:r w:rsidRPr="00094F24">
        <w:rPr>
          <w:b/>
        </w:rPr>
        <w:t>40. LFŠ – POŘADATELÉ, PARTNEŘI, ZÁŠTITY</w:t>
      </w:r>
    </w:p>
    <w:p w:rsidR="00683B6E" w:rsidRPr="006B16BA" w:rsidRDefault="00683B6E" w:rsidP="00683B6E">
      <w:pPr>
        <w:spacing w:before="120" w:after="0" w:line="240" w:lineRule="auto"/>
        <w:jc w:val="both"/>
        <w:rPr>
          <w:b/>
        </w:rPr>
      </w:pPr>
      <w:r w:rsidRPr="00094F24">
        <w:rPr>
          <w:u w:val="single"/>
        </w:rPr>
        <w:t>Hl</w:t>
      </w:r>
      <w:r w:rsidRPr="00094F24">
        <w:rPr>
          <w:bCs/>
          <w:u w:val="single"/>
        </w:rPr>
        <w:t>avní pořadatel:</w:t>
      </w:r>
      <w:r w:rsidRPr="00094F24">
        <w:rPr>
          <w:bCs/>
        </w:rPr>
        <w:t xml:space="preserve"> </w:t>
      </w:r>
      <w:r w:rsidRPr="00094F24">
        <w:t xml:space="preserve">Asociace českých filmových klubů, o. s. </w:t>
      </w:r>
    </w:p>
    <w:p w:rsidR="00683B6E" w:rsidRPr="00094F24" w:rsidRDefault="00683B6E" w:rsidP="00683B6E">
      <w:pPr>
        <w:spacing w:before="120" w:after="0" w:line="240" w:lineRule="auto"/>
        <w:jc w:val="both"/>
      </w:pPr>
      <w:r w:rsidRPr="00094F24">
        <w:rPr>
          <w:u w:val="single"/>
        </w:rPr>
        <w:t>Spolupořadatel:</w:t>
      </w:r>
      <w:r w:rsidRPr="00094F24">
        <w:t xml:space="preserve"> AČFK servis, s.r.o. </w:t>
      </w:r>
    </w:p>
    <w:p w:rsidR="00683B6E" w:rsidRPr="00094F24" w:rsidRDefault="00683B6E" w:rsidP="00683B6E">
      <w:pPr>
        <w:spacing w:before="120" w:after="0" w:line="240" w:lineRule="auto"/>
        <w:jc w:val="both"/>
      </w:pPr>
      <w:r w:rsidRPr="00094F24">
        <w:rPr>
          <w:bCs/>
          <w:u w:val="single"/>
        </w:rPr>
        <w:t>Hlavní partneři:</w:t>
      </w:r>
      <w:r w:rsidRPr="00094F24">
        <w:rPr>
          <w:bCs/>
        </w:rPr>
        <w:t xml:space="preserve"> </w:t>
      </w:r>
      <w:r w:rsidRPr="00094F24">
        <w:t>RWE a město Uherské Hradiště</w:t>
      </w:r>
    </w:p>
    <w:p w:rsidR="00683B6E" w:rsidRDefault="00683B6E" w:rsidP="00683B6E">
      <w:pPr>
        <w:spacing w:before="120" w:after="0" w:line="240" w:lineRule="auto"/>
        <w:jc w:val="both"/>
      </w:pPr>
      <w:r w:rsidRPr="00094F24">
        <w:rPr>
          <w:u w:val="single"/>
        </w:rPr>
        <w:t>Partner:</w:t>
      </w:r>
      <w:r w:rsidRPr="00094F24">
        <w:t xml:space="preserve"> Kaktus</w:t>
      </w:r>
    </w:p>
    <w:p w:rsidR="00683B6E" w:rsidRPr="00094F24" w:rsidRDefault="00683B6E" w:rsidP="00683B6E">
      <w:pPr>
        <w:spacing w:before="120" w:after="0" w:line="240" w:lineRule="auto"/>
        <w:jc w:val="both"/>
      </w:pPr>
      <w:r w:rsidRPr="00094F24">
        <w:rPr>
          <w:bCs/>
          <w:u w:val="single"/>
        </w:rPr>
        <w:t>Finanční podpora</w:t>
      </w:r>
      <w:r w:rsidRPr="00094F24">
        <w:rPr>
          <w:u w:val="single"/>
        </w:rPr>
        <w:t>:</w:t>
      </w:r>
      <w:r w:rsidRPr="00094F24">
        <w:t xml:space="preserve"> Státní fond kinematografie, Ministerstvo kultury ČR, MEDIA program Evropské unie, Zlínský kraj, </w:t>
      </w:r>
      <w:r>
        <w:t xml:space="preserve">Visegrádský fond, </w:t>
      </w:r>
      <w:r w:rsidRPr="00094F24">
        <w:t>Velvyslanectví Spojených států amerických, Polski Instytut Sztuki Filmowej, Polský institut Praha, Velvyslanectví Španělska, AECID, Francouzský institut v Praze, Institut Cervantes v Praze, Nadace Český literární fond</w:t>
      </w:r>
      <w:r>
        <w:t>, Catalunya, Region Valencie, Gran Canaria, Kancelář španělské centrály pro cestovní ruch OET Vídeň, Fé</w:t>
      </w:r>
      <w:r w:rsidRPr="00717E0D">
        <w:t>nix,</w:t>
      </w:r>
      <w:r>
        <w:t xml:space="preserve"> DAT</w:t>
      </w:r>
      <w:r w:rsidRPr="00717E0D">
        <w:t>,</w:t>
      </w:r>
      <w:r>
        <w:t xml:space="preserve"> </w:t>
      </w:r>
      <w:r w:rsidRPr="00717E0D">
        <w:t>MAV</w:t>
      </w:r>
    </w:p>
    <w:p w:rsidR="00683B6E" w:rsidRPr="00094F24" w:rsidRDefault="00683B6E" w:rsidP="00683B6E">
      <w:pPr>
        <w:spacing w:before="120" w:after="0" w:line="240" w:lineRule="auto"/>
        <w:jc w:val="both"/>
      </w:pPr>
      <w:r w:rsidRPr="00094F24">
        <w:rPr>
          <w:bCs/>
          <w:u w:val="single"/>
        </w:rPr>
        <w:t>Spolupráce:</w:t>
      </w:r>
      <w:r w:rsidRPr="00094F24">
        <w:t xml:space="preserve"> Národní filmový archiv, Slovenský filmový ústav,</w:t>
      </w:r>
      <w:r>
        <w:t xml:space="preserve"> ASFK, </w:t>
      </w:r>
      <w:r w:rsidRPr="00094F24">
        <w:t>Filmoteka Narodowa Warszawa, Balassiho institut, FAMU, mmcité, Klub kultury Uherské Hradiště, Slovácké divadlo, Slovácké muzeum v Uherském Hradišti, capsa.cz, Slovácké léto, Aquapark Uherské Hradiště, Cinematik Piešťany, Městská kina Uherské Hradiště</w:t>
      </w:r>
    </w:p>
    <w:p w:rsidR="00683B6E" w:rsidRPr="00094F24" w:rsidRDefault="00683B6E" w:rsidP="00683B6E">
      <w:pPr>
        <w:spacing w:before="120" w:after="0" w:line="240" w:lineRule="auto"/>
        <w:jc w:val="both"/>
        <w:rPr>
          <w:bCs/>
        </w:rPr>
      </w:pPr>
      <w:r w:rsidRPr="00094F24">
        <w:rPr>
          <w:u w:val="single"/>
        </w:rPr>
        <w:t>Záštity:</w:t>
      </w:r>
      <w:r w:rsidRPr="00094F24">
        <w:t xml:space="preserve"> </w:t>
      </w:r>
      <w:r w:rsidRPr="00094F24">
        <w:rPr>
          <w:bCs/>
        </w:rPr>
        <w:t>ministr kultury Daniel Herman</w:t>
      </w:r>
      <w:r w:rsidRPr="00094F24">
        <w:t xml:space="preserve">, </w:t>
      </w:r>
      <w:r w:rsidRPr="00094F24">
        <w:rPr>
          <w:bCs/>
        </w:rPr>
        <w:t>ředitel NFA Michal Bregant, hejtman Zlínského kraje Stanislav Mišák, starosta Uherského Hradiště Květoslav Tichavský, ředitel SFÚ Peter Dubecký</w:t>
      </w:r>
    </w:p>
    <w:p w:rsidR="00683B6E" w:rsidRPr="00094F24" w:rsidRDefault="00683B6E" w:rsidP="00683B6E">
      <w:pPr>
        <w:spacing w:before="120" w:after="0" w:line="240" w:lineRule="auto"/>
        <w:jc w:val="both"/>
      </w:pPr>
      <w:r w:rsidRPr="00094F24">
        <w:rPr>
          <w:u w:val="single"/>
        </w:rPr>
        <w:t>Hlavní mediální partneři:</w:t>
      </w:r>
      <w:r w:rsidRPr="00094F24">
        <w:t xml:space="preserve"> Česká televize, Respekt, Rádio 1</w:t>
      </w:r>
      <w:r>
        <w:t xml:space="preserve">, </w:t>
      </w:r>
      <w:r>
        <w:rPr>
          <w:rFonts w:ascii="Verdana" w:hAnsi="Verdana"/>
          <w:color w:val="000000"/>
          <w:sz w:val="18"/>
          <w:szCs w:val="18"/>
        </w:rPr>
        <w:t>MF Dnes</w:t>
      </w:r>
    </w:p>
    <w:p w:rsidR="00683B6E" w:rsidRDefault="00683B6E" w:rsidP="00683B6E">
      <w:pPr>
        <w:spacing w:before="120" w:after="0" w:line="240" w:lineRule="auto"/>
        <w:jc w:val="both"/>
      </w:pPr>
      <w:r w:rsidRPr="00094F24">
        <w:rPr>
          <w:u w:val="single"/>
        </w:rPr>
        <w:t>Mediální partneři:</w:t>
      </w:r>
      <w:r w:rsidRPr="00094F24">
        <w:t xml:space="preserve"> </w:t>
      </w:r>
      <w:r>
        <w:t xml:space="preserve">Metropolis, ČSFD, Artikl, Full Moon, Proti šedi </w:t>
      </w:r>
    </w:p>
    <w:p w:rsidR="00683B6E" w:rsidRDefault="00683B6E" w:rsidP="00683B6E">
      <w:pPr>
        <w:spacing w:after="0" w:line="240" w:lineRule="auto"/>
        <w:jc w:val="both"/>
        <w:rPr>
          <w:b/>
        </w:rPr>
      </w:pPr>
    </w:p>
    <w:p w:rsidR="00683B6E" w:rsidRPr="00094F24" w:rsidRDefault="00683B6E" w:rsidP="00683B6E">
      <w:pPr>
        <w:spacing w:after="0" w:line="240" w:lineRule="auto"/>
        <w:jc w:val="both"/>
        <w:rPr>
          <w:b/>
        </w:rPr>
      </w:pPr>
      <w:r w:rsidRPr="00094F24">
        <w:rPr>
          <w:b/>
        </w:rPr>
        <w:t>KONTAKTY</w:t>
      </w:r>
    </w:p>
    <w:p w:rsidR="00683B6E" w:rsidRPr="00094F24" w:rsidRDefault="00683B6E" w:rsidP="00683B6E">
      <w:pPr>
        <w:spacing w:after="0" w:line="240" w:lineRule="auto"/>
        <w:jc w:val="both"/>
      </w:pPr>
      <w:r w:rsidRPr="00094F24">
        <w:t xml:space="preserve">Kancelář AČFK </w:t>
      </w:r>
    </w:p>
    <w:p w:rsidR="00683B6E" w:rsidRPr="00094F24" w:rsidRDefault="00683B6E" w:rsidP="00683B6E">
      <w:pPr>
        <w:spacing w:after="0" w:line="240" w:lineRule="auto"/>
        <w:jc w:val="both"/>
      </w:pPr>
      <w:r w:rsidRPr="00094F24">
        <w:t>Stonky 860, 686 01 Uherské Hradiště</w:t>
      </w:r>
    </w:p>
    <w:p w:rsidR="00683B6E" w:rsidRPr="00094F24" w:rsidRDefault="00683B6E" w:rsidP="00683B6E">
      <w:pPr>
        <w:spacing w:after="0" w:line="240" w:lineRule="auto"/>
        <w:jc w:val="both"/>
      </w:pPr>
      <w:r w:rsidRPr="00094F24">
        <w:t>e-mail: produkce@acfk.cz</w:t>
      </w:r>
    </w:p>
    <w:p w:rsidR="00683B6E" w:rsidRPr="00094F24" w:rsidRDefault="00683B6E" w:rsidP="00683B6E">
      <w:pPr>
        <w:spacing w:after="0" w:line="240" w:lineRule="auto"/>
        <w:jc w:val="both"/>
      </w:pPr>
    </w:p>
    <w:p w:rsidR="00683B6E" w:rsidRDefault="00683B6E" w:rsidP="00683B6E">
      <w:pPr>
        <w:spacing w:after="0" w:line="240" w:lineRule="auto"/>
        <w:jc w:val="both"/>
      </w:pPr>
    </w:p>
    <w:p w:rsidR="00683B6E" w:rsidRPr="00094F24" w:rsidRDefault="00683B6E" w:rsidP="00683B6E">
      <w:pPr>
        <w:spacing w:after="0" w:line="240" w:lineRule="auto"/>
        <w:jc w:val="both"/>
      </w:pPr>
      <w:r w:rsidRPr="00094F24">
        <w:t>Eva Blažková, marketingová ředitelka a tisková mluvčí</w:t>
      </w:r>
    </w:p>
    <w:p w:rsidR="00683B6E" w:rsidRPr="00094F24" w:rsidRDefault="00683B6E" w:rsidP="00683B6E">
      <w:pPr>
        <w:spacing w:after="0" w:line="240" w:lineRule="auto"/>
        <w:jc w:val="both"/>
      </w:pPr>
      <w:r w:rsidRPr="00094F24">
        <w:t>eva.blazkova@acfk.cz</w:t>
      </w:r>
    </w:p>
    <w:p w:rsidR="00683B6E" w:rsidRPr="00094F24" w:rsidRDefault="00683B6E" w:rsidP="00683B6E">
      <w:pPr>
        <w:spacing w:after="0" w:line="240" w:lineRule="auto"/>
        <w:jc w:val="both"/>
      </w:pPr>
      <w:r w:rsidRPr="00094F24">
        <w:t>+420 724 339 599</w:t>
      </w:r>
    </w:p>
    <w:p w:rsidR="00683B6E" w:rsidRPr="00094F24" w:rsidRDefault="00683B6E" w:rsidP="00683B6E">
      <w:pPr>
        <w:spacing w:after="0" w:line="240" w:lineRule="auto"/>
        <w:jc w:val="both"/>
      </w:pPr>
    </w:p>
    <w:p w:rsidR="00683B6E" w:rsidRPr="00094F24" w:rsidRDefault="00683B6E" w:rsidP="00683B6E">
      <w:pPr>
        <w:spacing w:after="0" w:line="240" w:lineRule="auto"/>
        <w:jc w:val="both"/>
      </w:pPr>
      <w:r w:rsidRPr="00094F24">
        <w:t>Radana Korená, ředitelka LFŠ</w:t>
      </w:r>
    </w:p>
    <w:p w:rsidR="00683B6E" w:rsidRPr="00094F24" w:rsidRDefault="00683B6E" w:rsidP="00683B6E">
      <w:pPr>
        <w:spacing w:after="0" w:line="240" w:lineRule="auto"/>
        <w:jc w:val="both"/>
      </w:pPr>
      <w:r w:rsidRPr="00094F24">
        <w:t>radana.korena@acfk.cz</w:t>
      </w:r>
    </w:p>
    <w:p w:rsidR="00683B6E" w:rsidRPr="00094F24" w:rsidRDefault="00683B6E" w:rsidP="00683B6E">
      <w:pPr>
        <w:spacing w:after="0" w:line="240" w:lineRule="auto"/>
        <w:jc w:val="both"/>
      </w:pPr>
      <w:r w:rsidRPr="00094F24">
        <w:t>+420 724 335 937</w:t>
      </w:r>
    </w:p>
    <w:p w:rsidR="00683B6E" w:rsidRPr="00094F24" w:rsidRDefault="00683B6E" w:rsidP="00683B6E">
      <w:pPr>
        <w:spacing w:after="0" w:line="240" w:lineRule="auto"/>
        <w:jc w:val="both"/>
      </w:pPr>
    </w:p>
    <w:p w:rsidR="00683B6E" w:rsidRPr="00094F24" w:rsidRDefault="00683B6E" w:rsidP="00683B6E">
      <w:pPr>
        <w:spacing w:after="0" w:line="240" w:lineRule="auto"/>
        <w:jc w:val="both"/>
      </w:pPr>
      <w:r w:rsidRPr="00094F24">
        <w:t>Iva Hejlíčková, programová ředitelka LFŠ</w:t>
      </w:r>
    </w:p>
    <w:p w:rsidR="00683B6E" w:rsidRPr="00094F24" w:rsidRDefault="00683B6E" w:rsidP="00683B6E">
      <w:pPr>
        <w:spacing w:after="0" w:line="240" w:lineRule="auto"/>
        <w:jc w:val="both"/>
      </w:pPr>
      <w:r w:rsidRPr="00094F24">
        <w:t>iva.hejlickova@acfk.cz</w:t>
      </w:r>
    </w:p>
    <w:p w:rsidR="00683B6E" w:rsidRPr="00094F24" w:rsidRDefault="00683B6E" w:rsidP="00683B6E">
      <w:pPr>
        <w:spacing w:after="0" w:line="240" w:lineRule="auto"/>
        <w:jc w:val="both"/>
      </w:pPr>
      <w:r w:rsidRPr="00094F24">
        <w:t>+420 606 040 641</w:t>
      </w:r>
    </w:p>
    <w:p w:rsidR="00683B6E" w:rsidRPr="00094F24" w:rsidRDefault="00683B6E" w:rsidP="00683B6E">
      <w:pPr>
        <w:spacing w:after="0" w:line="240" w:lineRule="auto"/>
        <w:jc w:val="both"/>
      </w:pPr>
    </w:p>
    <w:p w:rsidR="00683B6E" w:rsidRPr="00094F24" w:rsidRDefault="00683B6E" w:rsidP="00683B6E">
      <w:pPr>
        <w:spacing w:after="0" w:line="240" w:lineRule="auto"/>
        <w:jc w:val="both"/>
      </w:pPr>
      <w:r w:rsidRPr="00094F24">
        <w:lastRenderedPageBreak/>
        <w:t>Michal Surma, ředitel produkce LFŠ</w:t>
      </w:r>
    </w:p>
    <w:p w:rsidR="00683B6E" w:rsidRPr="00094F24" w:rsidRDefault="00683B6E" w:rsidP="00683B6E">
      <w:pPr>
        <w:spacing w:after="0" w:line="240" w:lineRule="auto"/>
        <w:jc w:val="both"/>
      </w:pPr>
      <w:r w:rsidRPr="00094F24">
        <w:t>michal.surma@acfk.cz</w:t>
      </w:r>
    </w:p>
    <w:p w:rsidR="00683B6E" w:rsidRPr="00094F24" w:rsidRDefault="00683B6E" w:rsidP="00683B6E">
      <w:pPr>
        <w:spacing w:after="0" w:line="240" w:lineRule="auto"/>
        <w:jc w:val="both"/>
      </w:pPr>
      <w:r w:rsidRPr="00094F24">
        <w:t>+420 724 337 975</w:t>
      </w:r>
    </w:p>
    <w:p w:rsidR="00683B6E" w:rsidRPr="00094F24" w:rsidRDefault="00683B6E" w:rsidP="00683B6E">
      <w:pPr>
        <w:spacing w:after="0" w:line="240" w:lineRule="auto"/>
        <w:jc w:val="both"/>
      </w:pPr>
    </w:p>
    <w:p w:rsidR="00683B6E" w:rsidRPr="00094F24" w:rsidRDefault="00CD355D" w:rsidP="00683B6E">
      <w:pPr>
        <w:spacing w:after="0" w:line="240" w:lineRule="auto"/>
        <w:jc w:val="both"/>
      </w:pPr>
      <w:hyperlink r:id="rId9" w:history="1">
        <w:r w:rsidR="00683B6E" w:rsidRPr="00094F24">
          <w:rPr>
            <w:rStyle w:val="Hypertextovodkaz"/>
          </w:rPr>
          <w:t>www.lfs.cz</w:t>
        </w:r>
      </w:hyperlink>
    </w:p>
    <w:p w:rsidR="00683B6E" w:rsidRPr="00094F24" w:rsidRDefault="00CD355D" w:rsidP="00683B6E">
      <w:pPr>
        <w:spacing w:after="0" w:line="240" w:lineRule="auto"/>
        <w:jc w:val="both"/>
        <w:rPr>
          <w:b/>
        </w:rPr>
      </w:pPr>
      <w:hyperlink r:id="rId10" w:history="1">
        <w:r w:rsidR="00683B6E" w:rsidRPr="00094F24">
          <w:rPr>
            <w:rStyle w:val="Hypertextovodkaz"/>
          </w:rPr>
          <w:t>www.acfk.cz</w:t>
        </w:r>
      </w:hyperlink>
    </w:p>
    <w:p w:rsidR="00683B6E" w:rsidRPr="00094F24" w:rsidRDefault="00683B6E" w:rsidP="00683B6E">
      <w:pPr>
        <w:spacing w:after="0" w:line="240" w:lineRule="auto"/>
        <w:jc w:val="both"/>
        <w:rPr>
          <w:b/>
        </w:rPr>
      </w:pPr>
    </w:p>
    <w:p w:rsidR="00683B6E" w:rsidRPr="00094F24" w:rsidRDefault="00683B6E" w:rsidP="00683B6E">
      <w:pPr>
        <w:spacing w:after="0" w:line="240" w:lineRule="auto"/>
        <w:jc w:val="both"/>
      </w:pPr>
      <w:r w:rsidRPr="00094F24">
        <w:t xml:space="preserve">Mediální servis: </w:t>
      </w:r>
      <w:hyperlink r:id="rId11" w:history="1">
        <w:r w:rsidRPr="00094F24">
          <w:rPr>
            <w:rStyle w:val="Hypertextovodkaz"/>
          </w:rPr>
          <w:t>marketa@2media.cz</w:t>
        </w:r>
      </w:hyperlink>
      <w:r w:rsidRPr="00094F24">
        <w:t>,</w:t>
      </w:r>
      <w:r w:rsidR="0053611B" w:rsidRPr="0053611B">
        <w:t xml:space="preserve"> </w:t>
      </w:r>
      <w:hyperlink r:id="rId12" w:history="1">
        <w:r w:rsidR="0053611B" w:rsidRPr="0028665E">
          <w:rPr>
            <w:rStyle w:val="Hypertextovodkaz"/>
          </w:rPr>
          <w:t>simona@2media.cz</w:t>
        </w:r>
      </w:hyperlink>
      <w:r w:rsidRPr="00094F24">
        <w:t>2media.cz, s.r.o., Pařížská 13, Praha 1</w:t>
      </w:r>
    </w:p>
    <w:p w:rsidR="00683B6E" w:rsidRPr="00094F24" w:rsidRDefault="00CD355D" w:rsidP="00683B6E">
      <w:pPr>
        <w:spacing w:after="0" w:line="240" w:lineRule="auto"/>
        <w:jc w:val="both"/>
      </w:pPr>
      <w:hyperlink r:id="rId13" w:history="1">
        <w:r w:rsidR="00683B6E" w:rsidRPr="00094F24">
          <w:rPr>
            <w:rStyle w:val="Hypertextovodkaz"/>
          </w:rPr>
          <w:t>www.2media.cz</w:t>
        </w:r>
      </w:hyperlink>
      <w:r w:rsidR="00683B6E" w:rsidRPr="00094F24">
        <w:t xml:space="preserve">, </w:t>
      </w:r>
      <w:hyperlink r:id="rId14" w:history="1">
        <w:r w:rsidR="00683B6E" w:rsidRPr="00094F24">
          <w:rPr>
            <w:rStyle w:val="Hypertextovodkaz"/>
          </w:rPr>
          <w:t>http://www.facebook.com/2media.cz</w:t>
        </w:r>
      </w:hyperlink>
    </w:p>
    <w:p w:rsidR="00683B6E" w:rsidRDefault="00683B6E" w:rsidP="00323372">
      <w:pPr>
        <w:spacing w:after="0" w:line="240" w:lineRule="auto"/>
        <w:jc w:val="both"/>
      </w:pPr>
    </w:p>
    <w:sectPr w:rsidR="00683B6E" w:rsidSect="00E73FF6">
      <w:headerReference w:type="default" r:id="rId15"/>
      <w:pgSz w:w="11906" w:h="16838"/>
      <w:pgMar w:top="16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5D" w:rsidRDefault="00CD355D" w:rsidP="00E73FF6">
      <w:pPr>
        <w:spacing w:after="0" w:line="240" w:lineRule="auto"/>
      </w:pPr>
      <w:r>
        <w:separator/>
      </w:r>
    </w:p>
  </w:endnote>
  <w:endnote w:type="continuationSeparator" w:id="0">
    <w:p w:rsidR="00CD355D" w:rsidRDefault="00CD355D" w:rsidP="00E7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5D" w:rsidRDefault="00CD355D" w:rsidP="00E73FF6">
      <w:pPr>
        <w:spacing w:after="0" w:line="240" w:lineRule="auto"/>
      </w:pPr>
      <w:r>
        <w:separator/>
      </w:r>
    </w:p>
  </w:footnote>
  <w:footnote w:type="continuationSeparator" w:id="0">
    <w:p w:rsidR="00CD355D" w:rsidRDefault="00CD355D" w:rsidP="00E7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F6" w:rsidRDefault="00E73FF6" w:rsidP="00E73FF6">
    <w:pPr>
      <w:pStyle w:val="Zhlav"/>
      <w:tabs>
        <w:tab w:val="clear" w:pos="4536"/>
        <w:tab w:val="clear" w:pos="9072"/>
        <w:tab w:val="left" w:pos="5247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78000" cy="10720800"/>
          <wp:effectExtent l="0" t="0" r="4445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3FF6" w:rsidRDefault="00E73F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F6"/>
    <w:rsid w:val="000070A0"/>
    <w:rsid w:val="00012EF9"/>
    <w:rsid w:val="00034749"/>
    <w:rsid w:val="00060FA0"/>
    <w:rsid w:val="00067B29"/>
    <w:rsid w:val="00075630"/>
    <w:rsid w:val="0008386E"/>
    <w:rsid w:val="00087BF3"/>
    <w:rsid w:val="0009063F"/>
    <w:rsid w:val="0009737C"/>
    <w:rsid w:val="000A1A9C"/>
    <w:rsid w:val="000A21EF"/>
    <w:rsid w:val="000A3124"/>
    <w:rsid w:val="000A31C1"/>
    <w:rsid w:val="000A70A9"/>
    <w:rsid w:val="000C2461"/>
    <w:rsid w:val="000C2E1D"/>
    <w:rsid w:val="000D4D26"/>
    <w:rsid w:val="000E685C"/>
    <w:rsid w:val="000F1495"/>
    <w:rsid w:val="000F34E7"/>
    <w:rsid w:val="001003FD"/>
    <w:rsid w:val="00102C6C"/>
    <w:rsid w:val="00105DA9"/>
    <w:rsid w:val="00105EA8"/>
    <w:rsid w:val="00123D1D"/>
    <w:rsid w:val="00125FB2"/>
    <w:rsid w:val="00150144"/>
    <w:rsid w:val="00156024"/>
    <w:rsid w:val="001626FE"/>
    <w:rsid w:val="00166644"/>
    <w:rsid w:val="00166E2D"/>
    <w:rsid w:val="00167F05"/>
    <w:rsid w:val="00192541"/>
    <w:rsid w:val="001A00D1"/>
    <w:rsid w:val="001A06BE"/>
    <w:rsid w:val="001A2159"/>
    <w:rsid w:val="001B0692"/>
    <w:rsid w:val="001C0CE6"/>
    <w:rsid w:val="001D3CF5"/>
    <w:rsid w:val="001D7AB4"/>
    <w:rsid w:val="001E32E4"/>
    <w:rsid w:val="001F0240"/>
    <w:rsid w:val="00207E14"/>
    <w:rsid w:val="002141F3"/>
    <w:rsid w:val="0022155A"/>
    <w:rsid w:val="00226859"/>
    <w:rsid w:val="00231180"/>
    <w:rsid w:val="002538AA"/>
    <w:rsid w:val="00262EBE"/>
    <w:rsid w:val="00272D1D"/>
    <w:rsid w:val="00274E67"/>
    <w:rsid w:val="002A0917"/>
    <w:rsid w:val="002A1181"/>
    <w:rsid w:val="002A19C0"/>
    <w:rsid w:val="002A2595"/>
    <w:rsid w:val="002A56D7"/>
    <w:rsid w:val="002A7EDA"/>
    <w:rsid w:val="002B00DD"/>
    <w:rsid w:val="002C0F48"/>
    <w:rsid w:val="002C6A8E"/>
    <w:rsid w:val="002D107C"/>
    <w:rsid w:val="002D1F88"/>
    <w:rsid w:val="002D5EDA"/>
    <w:rsid w:val="002D7FCE"/>
    <w:rsid w:val="002F2A7C"/>
    <w:rsid w:val="002F37C4"/>
    <w:rsid w:val="00301441"/>
    <w:rsid w:val="00301806"/>
    <w:rsid w:val="00322C8A"/>
    <w:rsid w:val="00323372"/>
    <w:rsid w:val="0033363B"/>
    <w:rsid w:val="00337482"/>
    <w:rsid w:val="003428F4"/>
    <w:rsid w:val="0035069B"/>
    <w:rsid w:val="00352657"/>
    <w:rsid w:val="0035507E"/>
    <w:rsid w:val="00365D4A"/>
    <w:rsid w:val="00367D26"/>
    <w:rsid w:val="0037010B"/>
    <w:rsid w:val="00381E9F"/>
    <w:rsid w:val="003D28AC"/>
    <w:rsid w:val="003D4E3A"/>
    <w:rsid w:val="003D688C"/>
    <w:rsid w:val="003E12D8"/>
    <w:rsid w:val="003F14E9"/>
    <w:rsid w:val="003F1FC7"/>
    <w:rsid w:val="00400F2F"/>
    <w:rsid w:val="00406385"/>
    <w:rsid w:val="00441757"/>
    <w:rsid w:val="00443391"/>
    <w:rsid w:val="0046636F"/>
    <w:rsid w:val="00470DFB"/>
    <w:rsid w:val="0047143D"/>
    <w:rsid w:val="00487C73"/>
    <w:rsid w:val="004A0FD7"/>
    <w:rsid w:val="004B1563"/>
    <w:rsid w:val="004C66AF"/>
    <w:rsid w:val="004C79C9"/>
    <w:rsid w:val="004D3700"/>
    <w:rsid w:val="004D7CAB"/>
    <w:rsid w:val="004E308B"/>
    <w:rsid w:val="004F20F8"/>
    <w:rsid w:val="004F253C"/>
    <w:rsid w:val="004F26D1"/>
    <w:rsid w:val="00502CCA"/>
    <w:rsid w:val="00503F68"/>
    <w:rsid w:val="00513FAC"/>
    <w:rsid w:val="00535B33"/>
    <w:rsid w:val="0053611B"/>
    <w:rsid w:val="00536DBE"/>
    <w:rsid w:val="00540BF3"/>
    <w:rsid w:val="00543F4C"/>
    <w:rsid w:val="00546502"/>
    <w:rsid w:val="00546E7C"/>
    <w:rsid w:val="00547531"/>
    <w:rsid w:val="00547CF5"/>
    <w:rsid w:val="0057238D"/>
    <w:rsid w:val="00582843"/>
    <w:rsid w:val="00594DA2"/>
    <w:rsid w:val="005B4ABA"/>
    <w:rsid w:val="005C1CDC"/>
    <w:rsid w:val="005D1CC2"/>
    <w:rsid w:val="005D5140"/>
    <w:rsid w:val="005D662C"/>
    <w:rsid w:val="005E24DB"/>
    <w:rsid w:val="005E2817"/>
    <w:rsid w:val="005F0AF1"/>
    <w:rsid w:val="00611054"/>
    <w:rsid w:val="00613EE9"/>
    <w:rsid w:val="00617F7B"/>
    <w:rsid w:val="0062385D"/>
    <w:rsid w:val="00627562"/>
    <w:rsid w:val="0063286E"/>
    <w:rsid w:val="00634C21"/>
    <w:rsid w:val="00635449"/>
    <w:rsid w:val="00646A2D"/>
    <w:rsid w:val="00647D60"/>
    <w:rsid w:val="0065235D"/>
    <w:rsid w:val="0065712D"/>
    <w:rsid w:val="00675787"/>
    <w:rsid w:val="00677D3F"/>
    <w:rsid w:val="00683B6E"/>
    <w:rsid w:val="00686081"/>
    <w:rsid w:val="00692199"/>
    <w:rsid w:val="006A0AE6"/>
    <w:rsid w:val="006B16BA"/>
    <w:rsid w:val="006B2190"/>
    <w:rsid w:val="006B59CA"/>
    <w:rsid w:val="006B7FCB"/>
    <w:rsid w:val="006D7161"/>
    <w:rsid w:val="006E5B74"/>
    <w:rsid w:val="0070286F"/>
    <w:rsid w:val="00702BD3"/>
    <w:rsid w:val="00702E4F"/>
    <w:rsid w:val="00767045"/>
    <w:rsid w:val="00775732"/>
    <w:rsid w:val="00775A7C"/>
    <w:rsid w:val="00777B4C"/>
    <w:rsid w:val="0078409F"/>
    <w:rsid w:val="007A1DD1"/>
    <w:rsid w:val="007A1FE1"/>
    <w:rsid w:val="007A6A8B"/>
    <w:rsid w:val="007C36F7"/>
    <w:rsid w:val="007C4AF4"/>
    <w:rsid w:val="007C6053"/>
    <w:rsid w:val="007D1F8C"/>
    <w:rsid w:val="007D26BD"/>
    <w:rsid w:val="007E4A44"/>
    <w:rsid w:val="007F72C2"/>
    <w:rsid w:val="00803A04"/>
    <w:rsid w:val="00811F6E"/>
    <w:rsid w:val="00813CF6"/>
    <w:rsid w:val="00814BE6"/>
    <w:rsid w:val="00816624"/>
    <w:rsid w:val="00816E72"/>
    <w:rsid w:val="008219F8"/>
    <w:rsid w:val="008300A5"/>
    <w:rsid w:val="00833AE5"/>
    <w:rsid w:val="00837D51"/>
    <w:rsid w:val="00856127"/>
    <w:rsid w:val="00857613"/>
    <w:rsid w:val="00862649"/>
    <w:rsid w:val="008748F0"/>
    <w:rsid w:val="008774C3"/>
    <w:rsid w:val="00880C62"/>
    <w:rsid w:val="0088787C"/>
    <w:rsid w:val="008A67CE"/>
    <w:rsid w:val="008B5DD0"/>
    <w:rsid w:val="008D086F"/>
    <w:rsid w:val="008D24E8"/>
    <w:rsid w:val="008D3FFE"/>
    <w:rsid w:val="008F433F"/>
    <w:rsid w:val="008F4B89"/>
    <w:rsid w:val="009034A2"/>
    <w:rsid w:val="00906D44"/>
    <w:rsid w:val="00907BAE"/>
    <w:rsid w:val="00907E7C"/>
    <w:rsid w:val="00912407"/>
    <w:rsid w:val="00920B53"/>
    <w:rsid w:val="009235EF"/>
    <w:rsid w:val="00925BA7"/>
    <w:rsid w:val="00930BC0"/>
    <w:rsid w:val="009371AE"/>
    <w:rsid w:val="00937EA6"/>
    <w:rsid w:val="00940F7B"/>
    <w:rsid w:val="00955360"/>
    <w:rsid w:val="009645EA"/>
    <w:rsid w:val="009744CF"/>
    <w:rsid w:val="00974CED"/>
    <w:rsid w:val="0097594F"/>
    <w:rsid w:val="009760A6"/>
    <w:rsid w:val="00977297"/>
    <w:rsid w:val="00982796"/>
    <w:rsid w:val="00983B5F"/>
    <w:rsid w:val="0098673D"/>
    <w:rsid w:val="00992372"/>
    <w:rsid w:val="009949B8"/>
    <w:rsid w:val="009A3E73"/>
    <w:rsid w:val="009B286F"/>
    <w:rsid w:val="009B641B"/>
    <w:rsid w:val="009D3B19"/>
    <w:rsid w:val="009D7B7A"/>
    <w:rsid w:val="009E2376"/>
    <w:rsid w:val="009E3AA4"/>
    <w:rsid w:val="009E7770"/>
    <w:rsid w:val="009E7E3F"/>
    <w:rsid w:val="009F1E13"/>
    <w:rsid w:val="009F5610"/>
    <w:rsid w:val="00A05EBF"/>
    <w:rsid w:val="00A12453"/>
    <w:rsid w:val="00A342D8"/>
    <w:rsid w:val="00A41A8B"/>
    <w:rsid w:val="00A4359F"/>
    <w:rsid w:val="00A44352"/>
    <w:rsid w:val="00A53451"/>
    <w:rsid w:val="00A63A9C"/>
    <w:rsid w:val="00A761C6"/>
    <w:rsid w:val="00A77EE1"/>
    <w:rsid w:val="00A862AC"/>
    <w:rsid w:val="00A87936"/>
    <w:rsid w:val="00A917F7"/>
    <w:rsid w:val="00A93F8D"/>
    <w:rsid w:val="00A94678"/>
    <w:rsid w:val="00A9494E"/>
    <w:rsid w:val="00A96B89"/>
    <w:rsid w:val="00AA7545"/>
    <w:rsid w:val="00AA7B06"/>
    <w:rsid w:val="00AB0D82"/>
    <w:rsid w:val="00AB2144"/>
    <w:rsid w:val="00AB28A6"/>
    <w:rsid w:val="00AB3CC3"/>
    <w:rsid w:val="00AB6255"/>
    <w:rsid w:val="00AC269A"/>
    <w:rsid w:val="00AE0971"/>
    <w:rsid w:val="00AE2B78"/>
    <w:rsid w:val="00AF2344"/>
    <w:rsid w:val="00AF5FEF"/>
    <w:rsid w:val="00AF66C0"/>
    <w:rsid w:val="00B018DD"/>
    <w:rsid w:val="00B105D8"/>
    <w:rsid w:val="00B1426E"/>
    <w:rsid w:val="00B17721"/>
    <w:rsid w:val="00B23A18"/>
    <w:rsid w:val="00B25560"/>
    <w:rsid w:val="00B30F7C"/>
    <w:rsid w:val="00B3140C"/>
    <w:rsid w:val="00B35A46"/>
    <w:rsid w:val="00B41F4C"/>
    <w:rsid w:val="00B50256"/>
    <w:rsid w:val="00B5025C"/>
    <w:rsid w:val="00B815B9"/>
    <w:rsid w:val="00B87DB0"/>
    <w:rsid w:val="00B90432"/>
    <w:rsid w:val="00B92095"/>
    <w:rsid w:val="00B92E9A"/>
    <w:rsid w:val="00B953FE"/>
    <w:rsid w:val="00BA12D9"/>
    <w:rsid w:val="00BB19C3"/>
    <w:rsid w:val="00BB5F40"/>
    <w:rsid w:val="00BC009C"/>
    <w:rsid w:val="00BC1397"/>
    <w:rsid w:val="00BC401E"/>
    <w:rsid w:val="00BE0CAC"/>
    <w:rsid w:val="00BE5C35"/>
    <w:rsid w:val="00C0093B"/>
    <w:rsid w:val="00C009A5"/>
    <w:rsid w:val="00C02B21"/>
    <w:rsid w:val="00C10EE9"/>
    <w:rsid w:val="00C144F3"/>
    <w:rsid w:val="00C146B7"/>
    <w:rsid w:val="00C2175E"/>
    <w:rsid w:val="00C35E93"/>
    <w:rsid w:val="00C36463"/>
    <w:rsid w:val="00C36567"/>
    <w:rsid w:val="00C406E9"/>
    <w:rsid w:val="00C41664"/>
    <w:rsid w:val="00C45F11"/>
    <w:rsid w:val="00C46C9C"/>
    <w:rsid w:val="00C47548"/>
    <w:rsid w:val="00C62A36"/>
    <w:rsid w:val="00C73E91"/>
    <w:rsid w:val="00C844BC"/>
    <w:rsid w:val="00C87EE5"/>
    <w:rsid w:val="00C93ED8"/>
    <w:rsid w:val="00CA120C"/>
    <w:rsid w:val="00CA7052"/>
    <w:rsid w:val="00CC54AB"/>
    <w:rsid w:val="00CC6FF6"/>
    <w:rsid w:val="00CD1E02"/>
    <w:rsid w:val="00CD355D"/>
    <w:rsid w:val="00CE77FC"/>
    <w:rsid w:val="00CF47DA"/>
    <w:rsid w:val="00D15015"/>
    <w:rsid w:val="00D17FED"/>
    <w:rsid w:val="00D31603"/>
    <w:rsid w:val="00D400AC"/>
    <w:rsid w:val="00D5480E"/>
    <w:rsid w:val="00D8347C"/>
    <w:rsid w:val="00DA25DE"/>
    <w:rsid w:val="00DB5409"/>
    <w:rsid w:val="00DD654D"/>
    <w:rsid w:val="00DE0092"/>
    <w:rsid w:val="00DF1A65"/>
    <w:rsid w:val="00E16128"/>
    <w:rsid w:val="00E21494"/>
    <w:rsid w:val="00E2242D"/>
    <w:rsid w:val="00E25CD4"/>
    <w:rsid w:val="00E31D48"/>
    <w:rsid w:val="00E31DA7"/>
    <w:rsid w:val="00E463C0"/>
    <w:rsid w:val="00E73FF6"/>
    <w:rsid w:val="00E75A51"/>
    <w:rsid w:val="00E85CB3"/>
    <w:rsid w:val="00E91489"/>
    <w:rsid w:val="00EA16BF"/>
    <w:rsid w:val="00EA3886"/>
    <w:rsid w:val="00EA5A43"/>
    <w:rsid w:val="00EA64C1"/>
    <w:rsid w:val="00EB0AF2"/>
    <w:rsid w:val="00ED1C6E"/>
    <w:rsid w:val="00EE0B17"/>
    <w:rsid w:val="00EE0D7E"/>
    <w:rsid w:val="00EE68B7"/>
    <w:rsid w:val="00EF7787"/>
    <w:rsid w:val="00F013A0"/>
    <w:rsid w:val="00F12072"/>
    <w:rsid w:val="00F13207"/>
    <w:rsid w:val="00F150DF"/>
    <w:rsid w:val="00F20DA3"/>
    <w:rsid w:val="00F2133D"/>
    <w:rsid w:val="00F47E93"/>
    <w:rsid w:val="00F57BA1"/>
    <w:rsid w:val="00F608A5"/>
    <w:rsid w:val="00F714F0"/>
    <w:rsid w:val="00F719F9"/>
    <w:rsid w:val="00F72567"/>
    <w:rsid w:val="00F85BE4"/>
    <w:rsid w:val="00F869DD"/>
    <w:rsid w:val="00F94271"/>
    <w:rsid w:val="00FA38DE"/>
    <w:rsid w:val="00FA45F6"/>
    <w:rsid w:val="00FC2067"/>
    <w:rsid w:val="00FC3B10"/>
    <w:rsid w:val="00FC7527"/>
    <w:rsid w:val="00FE10E5"/>
    <w:rsid w:val="00FE3542"/>
    <w:rsid w:val="00FE4F26"/>
    <w:rsid w:val="00FF0809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7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73FF6"/>
  </w:style>
  <w:style w:type="paragraph" w:styleId="Zpat">
    <w:name w:val="footer"/>
    <w:basedOn w:val="Normln"/>
    <w:link w:val="ZpatChar"/>
    <w:unhideWhenUsed/>
    <w:rsid w:val="00E7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73FF6"/>
  </w:style>
  <w:style w:type="paragraph" w:styleId="Textbubliny">
    <w:name w:val="Balloon Text"/>
    <w:basedOn w:val="Normln"/>
    <w:link w:val="TextbublinyChar"/>
    <w:unhideWhenUsed/>
    <w:rsid w:val="00E7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3FF6"/>
    <w:rPr>
      <w:rFonts w:ascii="Tahoma" w:hAnsi="Tahoma" w:cs="Tahoma"/>
      <w:sz w:val="16"/>
      <w:szCs w:val="16"/>
    </w:rPr>
  </w:style>
  <w:style w:type="character" w:customStyle="1" w:styleId="Standardnpsmoodstavce1">
    <w:name w:val="Standardní písmo odstavce1"/>
    <w:rsid w:val="001A06BE"/>
  </w:style>
  <w:style w:type="character" w:styleId="Hypertextovodkaz">
    <w:name w:val="Hyperlink"/>
    <w:rsid w:val="001A06BE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1A06BE"/>
    <w:pPr>
      <w:keepNext/>
      <w:suppressAutoHyphens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Zkladntext">
    <w:name w:val="Body Text"/>
    <w:basedOn w:val="Normln"/>
    <w:link w:val="ZkladntextChar"/>
    <w:rsid w:val="001A06BE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A06BE"/>
    <w:rPr>
      <w:rFonts w:ascii="Calibri" w:eastAsia="Calibri" w:hAnsi="Calibri" w:cs="Times New Roman"/>
      <w:lang w:eastAsia="zh-CN"/>
    </w:rPr>
  </w:style>
  <w:style w:type="paragraph" w:styleId="Seznam">
    <w:name w:val="List"/>
    <w:basedOn w:val="Zkladntext"/>
    <w:rsid w:val="001A06BE"/>
    <w:rPr>
      <w:rFonts w:cs="Lohit Hindi"/>
    </w:rPr>
  </w:style>
  <w:style w:type="paragraph" w:styleId="Titulek">
    <w:name w:val="caption"/>
    <w:basedOn w:val="Normln"/>
    <w:qFormat/>
    <w:rsid w:val="001A06BE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ln"/>
    <w:rsid w:val="001A06BE"/>
    <w:pPr>
      <w:suppressLineNumbers/>
      <w:suppressAutoHyphens/>
    </w:pPr>
    <w:rPr>
      <w:rFonts w:ascii="Calibri" w:eastAsia="Calibri" w:hAnsi="Calibri" w:cs="Lohit Hindi"/>
      <w:lang w:eastAsia="zh-CN"/>
    </w:rPr>
  </w:style>
  <w:style w:type="character" w:customStyle="1" w:styleId="textexposedshow">
    <w:name w:val="text_exposed_show"/>
    <w:basedOn w:val="Standardnpsmoodstavce"/>
    <w:rsid w:val="00CA7052"/>
  </w:style>
  <w:style w:type="character" w:styleId="Sledovanodkaz">
    <w:name w:val="FollowedHyperlink"/>
    <w:basedOn w:val="Standardnpsmoodstavce"/>
    <w:uiPriority w:val="99"/>
    <w:semiHidden/>
    <w:unhideWhenUsed/>
    <w:rsid w:val="008B5D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7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73FF6"/>
  </w:style>
  <w:style w:type="paragraph" w:styleId="Zpat">
    <w:name w:val="footer"/>
    <w:basedOn w:val="Normln"/>
    <w:link w:val="ZpatChar"/>
    <w:unhideWhenUsed/>
    <w:rsid w:val="00E7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73FF6"/>
  </w:style>
  <w:style w:type="paragraph" w:styleId="Textbubliny">
    <w:name w:val="Balloon Text"/>
    <w:basedOn w:val="Normln"/>
    <w:link w:val="TextbublinyChar"/>
    <w:unhideWhenUsed/>
    <w:rsid w:val="00E7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3FF6"/>
    <w:rPr>
      <w:rFonts w:ascii="Tahoma" w:hAnsi="Tahoma" w:cs="Tahoma"/>
      <w:sz w:val="16"/>
      <w:szCs w:val="16"/>
    </w:rPr>
  </w:style>
  <w:style w:type="character" w:customStyle="1" w:styleId="Standardnpsmoodstavce1">
    <w:name w:val="Standardní písmo odstavce1"/>
    <w:rsid w:val="001A06BE"/>
  </w:style>
  <w:style w:type="character" w:styleId="Hypertextovodkaz">
    <w:name w:val="Hyperlink"/>
    <w:rsid w:val="001A06BE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1A06BE"/>
    <w:pPr>
      <w:keepNext/>
      <w:suppressAutoHyphens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Zkladntext">
    <w:name w:val="Body Text"/>
    <w:basedOn w:val="Normln"/>
    <w:link w:val="ZkladntextChar"/>
    <w:rsid w:val="001A06BE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A06BE"/>
    <w:rPr>
      <w:rFonts w:ascii="Calibri" w:eastAsia="Calibri" w:hAnsi="Calibri" w:cs="Times New Roman"/>
      <w:lang w:eastAsia="zh-CN"/>
    </w:rPr>
  </w:style>
  <w:style w:type="paragraph" w:styleId="Seznam">
    <w:name w:val="List"/>
    <w:basedOn w:val="Zkladntext"/>
    <w:rsid w:val="001A06BE"/>
    <w:rPr>
      <w:rFonts w:cs="Lohit Hindi"/>
    </w:rPr>
  </w:style>
  <w:style w:type="paragraph" w:styleId="Titulek">
    <w:name w:val="caption"/>
    <w:basedOn w:val="Normln"/>
    <w:qFormat/>
    <w:rsid w:val="001A06BE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ln"/>
    <w:rsid w:val="001A06BE"/>
    <w:pPr>
      <w:suppressLineNumbers/>
      <w:suppressAutoHyphens/>
    </w:pPr>
    <w:rPr>
      <w:rFonts w:ascii="Calibri" w:eastAsia="Calibri" w:hAnsi="Calibri" w:cs="Lohit Hindi"/>
      <w:lang w:eastAsia="zh-CN"/>
    </w:rPr>
  </w:style>
  <w:style w:type="character" w:customStyle="1" w:styleId="textexposedshow">
    <w:name w:val="text_exposed_show"/>
    <w:basedOn w:val="Standardnpsmoodstavce"/>
    <w:rsid w:val="00CA7052"/>
  </w:style>
  <w:style w:type="character" w:styleId="Sledovanodkaz">
    <w:name w:val="FollowedHyperlink"/>
    <w:basedOn w:val="Standardnpsmoodstavce"/>
    <w:uiPriority w:val="99"/>
    <w:semiHidden/>
    <w:unhideWhenUsed/>
    <w:rsid w:val="008B5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6327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03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256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183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28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482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467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8225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9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9145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919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9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684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36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5787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22686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362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13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4655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01704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87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1406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470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8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78580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530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35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79673">
                              <w:marLeft w:val="80"/>
                              <w:marRight w:val="8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2046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9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5502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493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367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8136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2071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586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951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1234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1134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2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19988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1032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522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995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1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8934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18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211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4960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s.cz" TargetMode="External"/><Relationship Id="rId13" Type="http://schemas.openxmlformats.org/officeDocument/2006/relationships/hyperlink" Target="http://www.2media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imona@2media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keta@2media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cf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fs.cz/" TargetMode="External"/><Relationship Id="rId14" Type="http://schemas.openxmlformats.org/officeDocument/2006/relationships/hyperlink" Target="http://www.facebook.com/2med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Noháč</dc:creator>
  <cp:lastModifiedBy>kokinka</cp:lastModifiedBy>
  <cp:revision>3</cp:revision>
  <cp:lastPrinted>2014-08-01T08:28:00Z</cp:lastPrinted>
  <dcterms:created xsi:type="dcterms:W3CDTF">2014-08-01T09:26:00Z</dcterms:created>
  <dcterms:modified xsi:type="dcterms:W3CDTF">2014-08-01T09:50:00Z</dcterms:modified>
</cp:coreProperties>
</file>